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3FD7" w:rsidRPr="00583FD7" w:rsidRDefault="00583FD7" w:rsidP="00583FD7">
      <w:pPr>
        <w:ind w:left="-284"/>
        <w:jc w:val="center"/>
        <w:rPr>
          <w:b/>
          <w:color w:val="2F5496" w:themeColor="accent5" w:themeShade="BF"/>
          <w:sz w:val="28"/>
        </w:rPr>
      </w:pPr>
      <w:r w:rsidRPr="00583FD7">
        <w:rPr>
          <w:b/>
          <w:color w:val="2F5496" w:themeColor="accent5" w:themeShade="BF"/>
          <w:sz w:val="28"/>
        </w:rPr>
        <w:t>Systematic approach to identifying and responding to palliative care needs and symptoms</w:t>
      </w:r>
    </w:p>
    <w:p w:rsidR="005B32B6" w:rsidRPr="00583FD7" w:rsidRDefault="005B32B6" w:rsidP="00583FD7">
      <w:pPr>
        <w:ind w:left="-284"/>
        <w:jc w:val="center"/>
        <w:rPr>
          <w:b/>
          <w:color w:val="FFC000" w:themeColor="accent4"/>
          <w:sz w:val="28"/>
        </w:rPr>
      </w:pPr>
      <w:r w:rsidRPr="00583FD7">
        <w:rPr>
          <w:b/>
          <w:color w:val="FFC000" w:themeColor="accent4"/>
          <w:sz w:val="28"/>
        </w:rPr>
        <w:t xml:space="preserve">Training checklist for New &amp; Existing clinical staff: PACOP </w:t>
      </w:r>
      <w:r w:rsidR="002C17F7" w:rsidRPr="00583FD7">
        <w:rPr>
          <w:b/>
          <w:color w:val="FFC000" w:themeColor="accent4"/>
          <w:sz w:val="28"/>
        </w:rPr>
        <w:t xml:space="preserve">DRT and </w:t>
      </w:r>
      <w:r w:rsidRPr="00583FD7">
        <w:rPr>
          <w:b/>
          <w:color w:val="FFC000" w:themeColor="accent4"/>
          <w:sz w:val="28"/>
        </w:rPr>
        <w:t>Daily SAS</w:t>
      </w:r>
    </w:p>
    <w:tbl>
      <w:tblPr>
        <w:tblStyle w:val="TableGrid"/>
        <w:tblW w:w="9640" w:type="dxa"/>
        <w:tblInd w:w="-289" w:type="dxa"/>
        <w:tblLook w:val="04A0" w:firstRow="1" w:lastRow="0" w:firstColumn="1" w:lastColumn="0" w:noHBand="0" w:noVBand="1"/>
      </w:tblPr>
      <w:tblGrid>
        <w:gridCol w:w="1305"/>
        <w:gridCol w:w="5355"/>
        <w:gridCol w:w="1276"/>
        <w:gridCol w:w="1704"/>
      </w:tblGrid>
      <w:tr w:rsidR="005B32B6" w:rsidTr="00583FD7">
        <w:tc>
          <w:tcPr>
            <w:tcW w:w="1297" w:type="dxa"/>
            <w:shd w:val="clear" w:color="auto" w:fill="DEEAF6" w:themeFill="accent1" w:themeFillTint="33"/>
          </w:tcPr>
          <w:p w:rsidR="005B32B6" w:rsidRPr="00A47BDC" w:rsidRDefault="005B32B6" w:rsidP="002325E2">
            <w:pPr>
              <w:rPr>
                <w:b/>
              </w:rPr>
            </w:pPr>
            <w:r w:rsidRPr="00A47BDC">
              <w:rPr>
                <w:b/>
              </w:rPr>
              <w:t>Staff Name</w:t>
            </w:r>
          </w:p>
        </w:tc>
        <w:tc>
          <w:tcPr>
            <w:tcW w:w="8343" w:type="dxa"/>
            <w:gridSpan w:val="3"/>
          </w:tcPr>
          <w:p w:rsidR="005B32B6" w:rsidRPr="00583FD7" w:rsidRDefault="005B32B6" w:rsidP="002325E2">
            <w:pPr>
              <w:rPr>
                <w:b/>
                <w:sz w:val="36"/>
              </w:rPr>
            </w:pPr>
          </w:p>
        </w:tc>
      </w:tr>
      <w:tr w:rsidR="005B32B6" w:rsidTr="00583FD7">
        <w:tc>
          <w:tcPr>
            <w:tcW w:w="1297" w:type="dxa"/>
            <w:shd w:val="clear" w:color="auto" w:fill="DEEAF6" w:themeFill="accent1" w:themeFillTint="33"/>
          </w:tcPr>
          <w:p w:rsidR="005B32B6" w:rsidRPr="00A47BDC" w:rsidRDefault="005B32B6" w:rsidP="002325E2">
            <w:pPr>
              <w:rPr>
                <w:b/>
              </w:rPr>
            </w:pPr>
            <w:r w:rsidRPr="00A47BDC">
              <w:rPr>
                <w:b/>
              </w:rPr>
              <w:t>Designation</w:t>
            </w:r>
          </w:p>
        </w:tc>
        <w:tc>
          <w:tcPr>
            <w:tcW w:w="8343" w:type="dxa"/>
            <w:gridSpan w:val="3"/>
          </w:tcPr>
          <w:p w:rsidR="005B32B6" w:rsidRPr="00583FD7" w:rsidRDefault="005B32B6" w:rsidP="002325E2">
            <w:pPr>
              <w:rPr>
                <w:b/>
                <w:sz w:val="36"/>
              </w:rPr>
            </w:pPr>
          </w:p>
        </w:tc>
      </w:tr>
      <w:tr w:rsidR="0054395C" w:rsidTr="00583FD7">
        <w:tc>
          <w:tcPr>
            <w:tcW w:w="1297" w:type="dxa"/>
            <w:shd w:val="clear" w:color="auto" w:fill="DEEAF6" w:themeFill="accent1" w:themeFillTint="33"/>
          </w:tcPr>
          <w:p w:rsidR="0054395C" w:rsidRPr="00A47BDC" w:rsidRDefault="0054395C" w:rsidP="002325E2">
            <w:pPr>
              <w:rPr>
                <w:b/>
              </w:rPr>
            </w:pPr>
            <w:r>
              <w:rPr>
                <w:b/>
              </w:rPr>
              <w:t>Signature</w:t>
            </w:r>
          </w:p>
        </w:tc>
        <w:tc>
          <w:tcPr>
            <w:tcW w:w="8343" w:type="dxa"/>
            <w:gridSpan w:val="3"/>
          </w:tcPr>
          <w:p w:rsidR="0054395C" w:rsidRPr="00583FD7" w:rsidRDefault="0054395C" w:rsidP="002325E2">
            <w:pPr>
              <w:rPr>
                <w:b/>
                <w:sz w:val="36"/>
              </w:rPr>
            </w:pPr>
          </w:p>
        </w:tc>
      </w:tr>
      <w:tr w:rsidR="005B32B6" w:rsidTr="00583FD7">
        <w:tc>
          <w:tcPr>
            <w:tcW w:w="1297" w:type="dxa"/>
            <w:shd w:val="clear" w:color="auto" w:fill="DEEAF6" w:themeFill="accent1" w:themeFillTint="33"/>
          </w:tcPr>
          <w:p w:rsidR="005B32B6" w:rsidRPr="00A47BDC" w:rsidRDefault="005B32B6" w:rsidP="002325E2">
            <w:pPr>
              <w:rPr>
                <w:b/>
              </w:rPr>
            </w:pPr>
            <w:r w:rsidRPr="00A47BDC">
              <w:rPr>
                <w:b/>
              </w:rPr>
              <w:t xml:space="preserve">Week </w:t>
            </w:r>
          </w:p>
          <w:p w:rsidR="005B32B6" w:rsidRPr="00A47BDC" w:rsidRDefault="005B32B6" w:rsidP="002325E2">
            <w:pPr>
              <w:rPr>
                <w:b/>
              </w:rPr>
            </w:pPr>
          </w:p>
        </w:tc>
        <w:tc>
          <w:tcPr>
            <w:tcW w:w="5361" w:type="dxa"/>
            <w:shd w:val="clear" w:color="auto" w:fill="DEEAF6" w:themeFill="accent1" w:themeFillTint="33"/>
          </w:tcPr>
          <w:p w:rsidR="005B32B6" w:rsidRPr="00A47BDC" w:rsidRDefault="005B32B6" w:rsidP="002325E2">
            <w:pPr>
              <w:rPr>
                <w:b/>
              </w:rPr>
            </w:pPr>
            <w:r w:rsidRPr="00A47BDC">
              <w:rPr>
                <w:b/>
              </w:rPr>
              <w:t>Task</w:t>
            </w:r>
            <w:r w:rsidRPr="00A47BDC">
              <w:rPr>
                <w:b/>
              </w:rPr>
              <w:br/>
            </w:r>
          </w:p>
        </w:tc>
        <w:tc>
          <w:tcPr>
            <w:tcW w:w="1276" w:type="dxa"/>
            <w:shd w:val="clear" w:color="auto" w:fill="DEEAF6" w:themeFill="accent1" w:themeFillTint="33"/>
          </w:tcPr>
          <w:p w:rsidR="005B32B6" w:rsidRPr="00A47BDC" w:rsidRDefault="005B32B6" w:rsidP="002325E2">
            <w:pPr>
              <w:rPr>
                <w:b/>
              </w:rPr>
            </w:pPr>
            <w:r w:rsidRPr="00A47BDC">
              <w:rPr>
                <w:b/>
              </w:rPr>
              <w:t>Date</w:t>
            </w:r>
            <w:r w:rsidRPr="00A47BDC">
              <w:rPr>
                <w:b/>
              </w:rPr>
              <w:br/>
              <w:t>completed</w:t>
            </w:r>
            <w:r w:rsidRPr="00A47BDC">
              <w:rPr>
                <w:b/>
              </w:rPr>
              <w:br/>
            </w:r>
          </w:p>
        </w:tc>
        <w:tc>
          <w:tcPr>
            <w:tcW w:w="1706" w:type="dxa"/>
            <w:shd w:val="clear" w:color="auto" w:fill="DEEAF6" w:themeFill="accent1" w:themeFillTint="33"/>
          </w:tcPr>
          <w:p w:rsidR="005B32B6" w:rsidRPr="00A47BDC" w:rsidRDefault="005B32B6" w:rsidP="002325E2">
            <w:pPr>
              <w:rPr>
                <w:b/>
              </w:rPr>
            </w:pPr>
            <w:r w:rsidRPr="00A47BDC">
              <w:rPr>
                <w:b/>
              </w:rPr>
              <w:t>Initials</w:t>
            </w:r>
          </w:p>
          <w:p w:rsidR="005B32B6" w:rsidRPr="00A47BDC" w:rsidRDefault="005B32B6" w:rsidP="002325E2">
            <w:pPr>
              <w:ind w:firstLine="720"/>
              <w:rPr>
                <w:b/>
              </w:rPr>
            </w:pPr>
          </w:p>
        </w:tc>
      </w:tr>
      <w:tr w:rsidR="00276DB4" w:rsidTr="00583FD7">
        <w:tc>
          <w:tcPr>
            <w:tcW w:w="1297" w:type="dxa"/>
          </w:tcPr>
          <w:p w:rsidR="00276DB4" w:rsidRDefault="00276DB4" w:rsidP="002325E2"/>
        </w:tc>
        <w:tc>
          <w:tcPr>
            <w:tcW w:w="5361" w:type="dxa"/>
          </w:tcPr>
          <w:p w:rsidR="008758D7" w:rsidRPr="008758D7" w:rsidRDefault="008758D7" w:rsidP="00276DB4">
            <w:pPr>
              <w:rPr>
                <w:b/>
              </w:rPr>
            </w:pPr>
            <w:r w:rsidRPr="008758D7">
              <w:rPr>
                <w:b/>
              </w:rPr>
              <w:t xml:space="preserve">Nurses and PCW’s/PCA’s </w:t>
            </w:r>
          </w:p>
          <w:p w:rsidR="00276DB4" w:rsidRDefault="00276DB4" w:rsidP="00276DB4">
            <w:r>
              <w:t>Brief introduction to PACOP</w:t>
            </w:r>
            <w:r w:rsidR="00472731">
              <w:t xml:space="preserve"> DRT</w:t>
            </w:r>
            <w:r w:rsidR="00905726">
              <w:t xml:space="preserve"> and </w:t>
            </w:r>
            <w:r w:rsidR="00472731">
              <w:t>Daily SAS and facility process map</w:t>
            </w:r>
            <w:r>
              <w:t xml:space="preserve"> </w:t>
            </w:r>
            <w:r w:rsidR="00583FD7">
              <w:t>(</w:t>
            </w:r>
            <w:r w:rsidR="00905726">
              <w:t>flow chart)</w:t>
            </w:r>
            <w:r w:rsidR="0018198F">
              <w:t xml:space="preserve"> </w:t>
            </w:r>
            <w:r>
              <w:t>by</w:t>
            </w:r>
          </w:p>
          <w:p w:rsidR="00276DB4" w:rsidRDefault="00583FD7" w:rsidP="00276DB4">
            <w:r>
              <w:t>m</w:t>
            </w:r>
            <w:r w:rsidR="00905726">
              <w:t>anager</w:t>
            </w:r>
            <w:r w:rsidR="00276DB4">
              <w:t xml:space="preserve">, educator or </w:t>
            </w:r>
            <w:r w:rsidR="00905726">
              <w:t>c</w:t>
            </w:r>
            <w:r w:rsidR="00276DB4">
              <w:t>hampion</w:t>
            </w:r>
          </w:p>
          <w:p w:rsidR="00276DB4" w:rsidRPr="00583FD7" w:rsidRDefault="00276DB4" w:rsidP="00276DB4">
            <w:pPr>
              <w:rPr>
                <w:sz w:val="12"/>
              </w:rPr>
            </w:pPr>
          </w:p>
        </w:tc>
        <w:tc>
          <w:tcPr>
            <w:tcW w:w="1276" w:type="dxa"/>
          </w:tcPr>
          <w:p w:rsidR="00276DB4" w:rsidRDefault="00276DB4" w:rsidP="002325E2"/>
        </w:tc>
        <w:tc>
          <w:tcPr>
            <w:tcW w:w="1706" w:type="dxa"/>
          </w:tcPr>
          <w:p w:rsidR="00276DB4" w:rsidRDefault="00276DB4" w:rsidP="002325E2"/>
        </w:tc>
      </w:tr>
      <w:tr w:rsidR="005B32B6" w:rsidTr="00583FD7">
        <w:trPr>
          <w:trHeight w:val="1862"/>
        </w:trPr>
        <w:tc>
          <w:tcPr>
            <w:tcW w:w="1297" w:type="dxa"/>
            <w:vMerge w:val="restart"/>
          </w:tcPr>
          <w:p w:rsidR="005B32B6" w:rsidRDefault="005B32B6" w:rsidP="002325E2"/>
        </w:tc>
        <w:tc>
          <w:tcPr>
            <w:tcW w:w="5361" w:type="dxa"/>
          </w:tcPr>
          <w:p w:rsidR="00296B75" w:rsidRDefault="0018198F" w:rsidP="005B32B6">
            <w:r w:rsidRPr="0018198F">
              <w:rPr>
                <w:b/>
              </w:rPr>
              <w:t>Nurses</w:t>
            </w:r>
            <w:r>
              <w:t xml:space="preserve"> </w:t>
            </w:r>
          </w:p>
          <w:p w:rsidR="0018198F" w:rsidRDefault="0018198F" w:rsidP="005B32B6">
            <w:r>
              <w:t>V</w:t>
            </w:r>
            <w:r w:rsidR="005B32B6">
              <w:t xml:space="preserve">iew </w:t>
            </w:r>
            <w:r w:rsidR="00905726">
              <w:t>t</w:t>
            </w:r>
            <w:r w:rsidR="005B32B6">
              <w:t xml:space="preserve">he PACOP </w:t>
            </w:r>
            <w:r w:rsidR="00905726">
              <w:t xml:space="preserve">4 </w:t>
            </w:r>
            <w:r w:rsidR="005B32B6">
              <w:t>Clinical Bites</w:t>
            </w:r>
            <w:r w:rsidR="00583FD7">
              <w:t xml:space="preserve"> (SAS, PSS</w:t>
            </w:r>
            <w:r w:rsidR="00905726">
              <w:t>, AKPS and RFS</w:t>
            </w:r>
            <w:r w:rsidR="00583FD7">
              <w:t>)</w:t>
            </w:r>
            <w:r w:rsidR="00905726">
              <w:t xml:space="preserve">  </w:t>
            </w:r>
          </w:p>
          <w:p w:rsidR="008758D7" w:rsidRPr="00583FD7" w:rsidRDefault="008758D7" w:rsidP="005B32B6">
            <w:pPr>
              <w:rPr>
                <w:sz w:val="12"/>
              </w:rPr>
            </w:pPr>
          </w:p>
          <w:p w:rsidR="00296B75" w:rsidRDefault="0018198F" w:rsidP="0018198F">
            <w:r w:rsidRPr="0018198F">
              <w:rPr>
                <w:b/>
              </w:rPr>
              <w:t>PCW’s /PCA’s</w:t>
            </w:r>
            <w:r>
              <w:t xml:space="preserve"> </w:t>
            </w:r>
          </w:p>
          <w:p w:rsidR="005B32B6" w:rsidRDefault="00296B75" w:rsidP="0018198F">
            <w:r>
              <w:t>M</w:t>
            </w:r>
            <w:r w:rsidR="001D7791">
              <w:t xml:space="preserve">ust </w:t>
            </w:r>
            <w:r w:rsidR="0018198F">
              <w:t xml:space="preserve">view </w:t>
            </w:r>
            <w:r w:rsidR="00905726">
              <w:t xml:space="preserve">the </w:t>
            </w:r>
            <w:r w:rsidR="0018198F">
              <w:t xml:space="preserve">PACOP </w:t>
            </w:r>
            <w:r w:rsidR="00905726">
              <w:t xml:space="preserve">SAS clinical bite </w:t>
            </w:r>
          </w:p>
          <w:p w:rsidR="00583FD7" w:rsidRPr="00583FD7" w:rsidRDefault="00583FD7" w:rsidP="0018198F">
            <w:pPr>
              <w:rPr>
                <w:sz w:val="12"/>
              </w:rPr>
            </w:pPr>
          </w:p>
          <w:p w:rsidR="008758D7" w:rsidRDefault="00583FD7" w:rsidP="0018198F">
            <w:r>
              <w:t xml:space="preserve">All accessible via </w:t>
            </w:r>
            <w:hyperlink r:id="rId7" w:history="1">
              <w:r w:rsidR="008758D7" w:rsidRPr="00EC7B42">
                <w:rPr>
                  <w:rStyle w:val="Hyperlink"/>
                </w:rPr>
                <w:t>https://ac-pc.com.au/assessment-tools/</w:t>
              </w:r>
            </w:hyperlink>
          </w:p>
          <w:p w:rsidR="00296B75" w:rsidRDefault="00296B75" w:rsidP="0018198F">
            <w:r w:rsidRPr="00AD29DE">
              <w:rPr>
                <w:rFonts w:asciiTheme="majorHAnsi" w:hAnsiTheme="majorHAnsi" w:cstheme="majorHAnsi"/>
                <w:noProof/>
                <w:sz w:val="18"/>
                <w:szCs w:val="18"/>
                <w:lang w:eastAsia="en-AU"/>
              </w:rPr>
              <w:drawing>
                <wp:anchor distT="0" distB="0" distL="114300" distR="114300" simplePos="0" relativeHeight="251659264" behindDoc="1" locked="0" layoutInCell="1" allowOverlap="1" wp14:anchorId="58923C65" wp14:editId="7D23C9BA">
                  <wp:simplePos x="0" y="0"/>
                  <wp:positionH relativeFrom="column">
                    <wp:posOffset>62865</wp:posOffset>
                  </wp:positionH>
                  <wp:positionV relativeFrom="paragraph">
                    <wp:posOffset>83185</wp:posOffset>
                  </wp:positionV>
                  <wp:extent cx="1123950" cy="1054735"/>
                  <wp:effectExtent l="0" t="0" r="0" b="0"/>
                  <wp:wrapTight wrapText="bothSides">
                    <wp:wrapPolygon edited="0">
                      <wp:start x="0" y="0"/>
                      <wp:lineTo x="0" y="21067"/>
                      <wp:lineTo x="21234" y="21067"/>
                      <wp:lineTo x="21234" y="0"/>
                      <wp:lineTo x="0" y="0"/>
                    </wp:wrapPolygon>
                  </wp:wrapTight>
                  <wp:docPr id="40" name="Picture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QRCodeMaker_app_static_qr_0.2272848716088296.pn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23950" cy="1054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296B75" w:rsidRDefault="00296B75" w:rsidP="0018198F"/>
          <w:p w:rsidR="008758D7" w:rsidRDefault="008758D7" w:rsidP="0018198F"/>
          <w:p w:rsidR="00CB3887" w:rsidRDefault="00CB3887" w:rsidP="0018198F"/>
          <w:p w:rsidR="00CB3887" w:rsidRDefault="00CB3887" w:rsidP="0018198F"/>
          <w:p w:rsidR="00CB3887" w:rsidRDefault="00CB3887" w:rsidP="0018198F"/>
          <w:p w:rsidR="00CB3887" w:rsidRDefault="00CB3887" w:rsidP="0018198F"/>
        </w:tc>
        <w:tc>
          <w:tcPr>
            <w:tcW w:w="1276" w:type="dxa"/>
          </w:tcPr>
          <w:p w:rsidR="005B32B6" w:rsidRDefault="005B32B6" w:rsidP="002325E2"/>
        </w:tc>
        <w:tc>
          <w:tcPr>
            <w:tcW w:w="1706" w:type="dxa"/>
          </w:tcPr>
          <w:p w:rsidR="005B32B6" w:rsidRDefault="005B32B6" w:rsidP="002325E2"/>
        </w:tc>
      </w:tr>
      <w:tr w:rsidR="005B32B6" w:rsidTr="00583FD7">
        <w:tc>
          <w:tcPr>
            <w:tcW w:w="1297" w:type="dxa"/>
            <w:vMerge/>
          </w:tcPr>
          <w:p w:rsidR="005B32B6" w:rsidRDefault="005B32B6" w:rsidP="002325E2"/>
        </w:tc>
        <w:tc>
          <w:tcPr>
            <w:tcW w:w="5361" w:type="dxa"/>
          </w:tcPr>
          <w:p w:rsidR="0018198F" w:rsidRDefault="0018198F" w:rsidP="005B32B6">
            <w:pPr>
              <w:rPr>
                <w:b/>
              </w:rPr>
            </w:pPr>
            <w:r w:rsidRPr="0018198F">
              <w:rPr>
                <w:b/>
              </w:rPr>
              <w:t>Nurses</w:t>
            </w:r>
          </w:p>
          <w:p w:rsidR="005B32B6" w:rsidRPr="0018198F" w:rsidRDefault="005B32B6" w:rsidP="005B32B6">
            <w:r w:rsidRPr="0018198F">
              <w:t xml:space="preserve">Observe a </w:t>
            </w:r>
            <w:r w:rsidR="00472731" w:rsidRPr="0018198F">
              <w:t xml:space="preserve">PACOP DRT </w:t>
            </w:r>
            <w:r w:rsidRPr="0018198F">
              <w:t>being completed</w:t>
            </w:r>
            <w:r w:rsidR="0018198F" w:rsidRPr="0018198F">
              <w:t xml:space="preserve"> </w:t>
            </w:r>
            <w:r w:rsidRPr="0018198F">
              <w:t xml:space="preserve">with a </w:t>
            </w:r>
            <w:r w:rsidR="00472731" w:rsidRPr="0018198F">
              <w:t xml:space="preserve">SAS </w:t>
            </w:r>
            <w:r w:rsidRPr="0018198F">
              <w:t>resident rating &amp; as proxy scorer:</w:t>
            </w:r>
          </w:p>
          <w:p w:rsidR="005B32B6" w:rsidRDefault="005B32B6" w:rsidP="005B32B6">
            <w:r>
              <w:t>• Resident rated</w:t>
            </w:r>
          </w:p>
          <w:p w:rsidR="005B32B6" w:rsidRDefault="005B32B6" w:rsidP="005B32B6">
            <w:r>
              <w:t>• Proxy score</w:t>
            </w:r>
          </w:p>
          <w:p w:rsidR="00583FD7" w:rsidRDefault="0018198F" w:rsidP="005B32B6">
            <w:r w:rsidRPr="0018198F">
              <w:t xml:space="preserve">Observe the use of the </w:t>
            </w:r>
            <w:r w:rsidRPr="00864AD7">
              <w:rPr>
                <w:b/>
              </w:rPr>
              <w:t>facility process map</w:t>
            </w:r>
            <w:r w:rsidRPr="0018198F">
              <w:t xml:space="preserve"> to guide response to any identified palliative care needs</w:t>
            </w:r>
            <w:r w:rsidR="008758D7">
              <w:t>.</w:t>
            </w:r>
            <w:r w:rsidRPr="0018198F">
              <w:t xml:space="preserve"> </w:t>
            </w:r>
          </w:p>
          <w:p w:rsidR="0018198F" w:rsidRPr="00583FD7" w:rsidRDefault="0018198F" w:rsidP="005B32B6">
            <w:pPr>
              <w:rPr>
                <w:b/>
                <w:sz w:val="12"/>
              </w:rPr>
            </w:pPr>
            <w:r w:rsidRPr="0018198F">
              <w:t xml:space="preserve"> </w:t>
            </w:r>
          </w:p>
          <w:p w:rsidR="00296B75" w:rsidRDefault="0018198F" w:rsidP="005B32B6">
            <w:r w:rsidRPr="0018198F">
              <w:rPr>
                <w:b/>
              </w:rPr>
              <w:t>PCW/PCA</w:t>
            </w:r>
            <w:r>
              <w:t xml:space="preserve"> </w:t>
            </w:r>
          </w:p>
          <w:p w:rsidR="0018198F" w:rsidRDefault="0018198F" w:rsidP="005B32B6">
            <w:r>
              <w:t xml:space="preserve"> </w:t>
            </w:r>
            <w:r w:rsidR="00296B75">
              <w:t>O</w:t>
            </w:r>
            <w:r>
              <w:t xml:space="preserve">bserve PACOP SAS being completed </w:t>
            </w:r>
          </w:p>
          <w:p w:rsidR="0018198F" w:rsidRDefault="0018198F" w:rsidP="0018198F">
            <w:r>
              <w:t>• Resident rated</w:t>
            </w:r>
          </w:p>
          <w:p w:rsidR="0018198F" w:rsidRDefault="0018198F" w:rsidP="0018198F">
            <w:r>
              <w:t>• Proxy score</w:t>
            </w:r>
          </w:p>
          <w:p w:rsidR="0018198F" w:rsidRPr="00583FD7" w:rsidRDefault="0018198F" w:rsidP="0018198F">
            <w:pPr>
              <w:rPr>
                <w:sz w:val="12"/>
              </w:rPr>
            </w:pPr>
          </w:p>
        </w:tc>
        <w:tc>
          <w:tcPr>
            <w:tcW w:w="1276" w:type="dxa"/>
          </w:tcPr>
          <w:p w:rsidR="005B32B6" w:rsidRDefault="005B32B6" w:rsidP="002325E2"/>
        </w:tc>
        <w:tc>
          <w:tcPr>
            <w:tcW w:w="1706" w:type="dxa"/>
          </w:tcPr>
          <w:p w:rsidR="005B32B6" w:rsidRDefault="005B32B6" w:rsidP="002325E2"/>
        </w:tc>
      </w:tr>
      <w:tr w:rsidR="005B32B6" w:rsidTr="00583FD7">
        <w:tc>
          <w:tcPr>
            <w:tcW w:w="1297" w:type="dxa"/>
            <w:vMerge/>
          </w:tcPr>
          <w:p w:rsidR="005B32B6" w:rsidRDefault="005B32B6" w:rsidP="002325E2"/>
        </w:tc>
        <w:tc>
          <w:tcPr>
            <w:tcW w:w="5361" w:type="dxa"/>
          </w:tcPr>
          <w:p w:rsidR="005B32B6" w:rsidRDefault="005B32B6" w:rsidP="005B32B6">
            <w:r>
              <w:t>Complete, document &amp; report results</w:t>
            </w:r>
          </w:p>
          <w:p w:rsidR="005B32B6" w:rsidRDefault="005B32B6" w:rsidP="008F4469">
            <w:r>
              <w:t xml:space="preserve">from a </w:t>
            </w:r>
            <w:r w:rsidR="008758D7">
              <w:t xml:space="preserve">DRT and / or </w:t>
            </w:r>
            <w:r>
              <w:t xml:space="preserve">DAILY SAS </w:t>
            </w:r>
            <w:r w:rsidR="008335F1">
              <w:t xml:space="preserve">as </w:t>
            </w:r>
            <w:r w:rsidR="008F4469">
              <w:t xml:space="preserve">supervised or </w:t>
            </w:r>
            <w:r w:rsidR="008335F1">
              <w:t xml:space="preserve">guided by  champion / or trained colleague  </w:t>
            </w:r>
          </w:p>
          <w:p w:rsidR="00583FD7" w:rsidRPr="00583FD7" w:rsidRDefault="00583FD7" w:rsidP="008F4469">
            <w:pPr>
              <w:rPr>
                <w:sz w:val="12"/>
              </w:rPr>
            </w:pPr>
          </w:p>
        </w:tc>
        <w:tc>
          <w:tcPr>
            <w:tcW w:w="1276" w:type="dxa"/>
          </w:tcPr>
          <w:p w:rsidR="005B32B6" w:rsidRDefault="005B32B6" w:rsidP="002325E2"/>
        </w:tc>
        <w:tc>
          <w:tcPr>
            <w:tcW w:w="1706" w:type="dxa"/>
          </w:tcPr>
          <w:p w:rsidR="005B32B6" w:rsidRDefault="005B32B6" w:rsidP="002325E2"/>
        </w:tc>
      </w:tr>
    </w:tbl>
    <w:p w:rsidR="005B32B6" w:rsidRDefault="00583FD7" w:rsidP="00583FD7">
      <w:bookmarkStart w:id="0" w:name="_GoBack"/>
      <w:bookmarkEnd w:id="0"/>
      <w:r w:rsidRPr="00583FD7">
        <w:rPr>
          <w:noProof/>
          <w:color w:val="FFC000" w:themeColor="accent4"/>
          <w:sz w:val="36"/>
          <w:szCs w:val="36"/>
          <w:lang w:eastAsia="en-A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381000</wp:posOffset>
            </wp:positionH>
            <wp:positionV relativeFrom="paragraph">
              <wp:posOffset>112395</wp:posOffset>
            </wp:positionV>
            <wp:extent cx="5010150" cy="753110"/>
            <wp:effectExtent l="0" t="0" r="0" b="8890"/>
            <wp:wrapThrough wrapText="bothSides">
              <wp:wrapPolygon edited="0">
                <wp:start x="0" y="0"/>
                <wp:lineTo x="0" y="21309"/>
                <wp:lineTo x="21518" y="21309"/>
                <wp:lineTo x="21518" y="0"/>
                <wp:lineTo x="0" y="0"/>
              </wp:wrapPolygon>
            </wp:wrapThrough>
            <wp:docPr id="1" name="Picture 1" descr="cid:image016.jpg@01DB050D.620B67F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16.jpg@01DB050D.620B67F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753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B32B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5233" w:rsidRDefault="005B5233" w:rsidP="00296B75">
      <w:pPr>
        <w:spacing w:after="0" w:line="240" w:lineRule="auto"/>
      </w:pPr>
      <w:r>
        <w:separator/>
      </w:r>
    </w:p>
  </w:endnote>
  <w:endnote w:type="continuationSeparator" w:id="0">
    <w:p w:rsidR="005B5233" w:rsidRDefault="005B5233" w:rsidP="00296B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A0002AEF" w:usb1="4000207B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5233" w:rsidRDefault="005B5233" w:rsidP="00296B75">
      <w:pPr>
        <w:spacing w:after="0" w:line="240" w:lineRule="auto"/>
      </w:pPr>
      <w:r>
        <w:separator/>
      </w:r>
    </w:p>
  </w:footnote>
  <w:footnote w:type="continuationSeparator" w:id="0">
    <w:p w:rsidR="005B5233" w:rsidRDefault="005B5233" w:rsidP="00296B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5B6C65"/>
    <w:multiLevelType w:val="hybridMultilevel"/>
    <w:tmpl w:val="8AEC1290"/>
    <w:lvl w:ilvl="0" w:tplc="306AB080">
      <w:start w:val="4"/>
      <w:numFmt w:val="bullet"/>
      <w:lvlText w:val="-"/>
      <w:lvlJc w:val="left"/>
      <w:pPr>
        <w:ind w:left="910" w:hanging="360"/>
      </w:pPr>
      <w:rPr>
        <w:rFonts w:ascii="Calibri" w:eastAsiaTheme="minorHAnsi" w:hAnsi="Calibri" w:cs="Calibri" w:hint="default"/>
      </w:rPr>
    </w:lvl>
    <w:lvl w:ilvl="1" w:tplc="0C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1" w15:restartNumberingAfterBreak="0">
    <w:nsid w:val="74AA6357"/>
    <w:multiLevelType w:val="hybridMultilevel"/>
    <w:tmpl w:val="AAC8342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1B21"/>
    <w:rsid w:val="00042DDB"/>
    <w:rsid w:val="0018198F"/>
    <w:rsid w:val="001D7791"/>
    <w:rsid w:val="00233F7A"/>
    <w:rsid w:val="00276DB4"/>
    <w:rsid w:val="00296B75"/>
    <w:rsid w:val="002C17F7"/>
    <w:rsid w:val="002F2C6E"/>
    <w:rsid w:val="00312D5C"/>
    <w:rsid w:val="003C1B21"/>
    <w:rsid w:val="00472731"/>
    <w:rsid w:val="0054395C"/>
    <w:rsid w:val="00583FD7"/>
    <w:rsid w:val="005B32B6"/>
    <w:rsid w:val="005B5233"/>
    <w:rsid w:val="008335F1"/>
    <w:rsid w:val="00864AD7"/>
    <w:rsid w:val="008758D7"/>
    <w:rsid w:val="008F4469"/>
    <w:rsid w:val="00905726"/>
    <w:rsid w:val="00A47BDC"/>
    <w:rsid w:val="00B77494"/>
    <w:rsid w:val="00C824C2"/>
    <w:rsid w:val="00CB3887"/>
    <w:rsid w:val="00E00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BDA6FF"/>
  <w15:chartTrackingRefBased/>
  <w15:docId w15:val="{07BEF49D-B47F-4965-B3CA-512F87900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1B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rsid w:val="003C1B21"/>
  </w:style>
  <w:style w:type="paragraph" w:styleId="ListParagraph">
    <w:name w:val="List Paragraph"/>
    <w:basedOn w:val="Normal"/>
    <w:uiPriority w:val="34"/>
    <w:qFormat/>
    <w:rsid w:val="0018198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758D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96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6B75"/>
  </w:style>
  <w:style w:type="paragraph" w:styleId="Footer">
    <w:name w:val="footer"/>
    <w:basedOn w:val="Normal"/>
    <w:link w:val="FooterChar"/>
    <w:uiPriority w:val="99"/>
    <w:unhideWhenUsed/>
    <w:rsid w:val="00296B7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6B75"/>
  </w:style>
  <w:style w:type="character" w:styleId="FollowedHyperlink">
    <w:name w:val="FollowedHyperlink"/>
    <w:basedOn w:val="DefaultParagraphFont"/>
    <w:uiPriority w:val="99"/>
    <w:semiHidden/>
    <w:unhideWhenUsed/>
    <w:rsid w:val="00296B75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8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08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78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ac-pc.com.au/assessment-tools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cid:image016.jpg@01DB050D.620B67F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919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Ballarat Hospice</Company>
  <LinksUpToDate>false</LinksUpToDate>
  <CharactersWithSpaces>1078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Diane Nimmo</dc:creator>
  <cp:keywords/>
  <dc:description/>
  <cp:lastModifiedBy>Diane Nimmo</cp:lastModifiedBy>
  <cp:revision>2</cp:revision>
  <dcterms:created xsi:type="dcterms:W3CDTF">2026-02-19T00:36:00Z</dcterms:created>
  <dcterms:modified xsi:type="dcterms:W3CDTF">2026-02-19T00:36:00Z</dcterms:modified>
</cp:coreProperties>
</file>